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237B1926"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573D6">
              <w:rPr>
                <w:rFonts w:ascii="Simplified Arabic" w:hAnsi="Simplified Arabic" w:cs="Simplified Arabic"/>
                <w:b/>
                <w:bCs/>
                <w:color w:val="000000"/>
                <w:sz w:val="24"/>
                <w:szCs w:val="24"/>
                <w:highlight w:val="yellow"/>
                <w:lang w:bidi="ar-LB"/>
              </w:rPr>
              <w:t>24</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C41C29">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62C8F505"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C41C29">
              <w:rPr>
                <w:rFonts w:ascii="Arial" w:hAnsi="Arial"/>
                <w:b/>
                <w:sz w:val="24"/>
                <w:szCs w:val="24"/>
              </w:rPr>
              <w:t>25</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573D6">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764F79BD"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C41C29">
              <w:rPr>
                <w:rFonts w:ascii="Arial" w:hAnsi="Arial"/>
                <w:b/>
                <w:bCs/>
                <w:sz w:val="24"/>
                <w:szCs w:val="24"/>
                <w:highlight w:val="green"/>
              </w:rPr>
              <w:t>1</w:t>
            </w:r>
            <w:r w:rsidR="0083360D">
              <w:rPr>
                <w:rFonts w:ascii="Arial" w:hAnsi="Arial"/>
                <w:b/>
                <w:bCs/>
                <w:sz w:val="24"/>
                <w:szCs w:val="24"/>
                <w:highlight w:val="green"/>
              </w:rPr>
              <w:t>/</w:t>
            </w:r>
            <w:r w:rsidR="00C41C29">
              <w:rPr>
                <w:rFonts w:ascii="Arial" w:hAnsi="Arial"/>
                <w:b/>
                <w:bCs/>
                <w:sz w:val="24"/>
                <w:szCs w:val="24"/>
                <w:highlight w:val="green"/>
              </w:rPr>
              <w:t>10</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46DCBB7"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C41C29">
              <w:rPr>
                <w:rFonts w:ascii="Arial" w:hAnsi="Arial"/>
                <w:b/>
                <w:bCs/>
                <w:sz w:val="24"/>
                <w:szCs w:val="24"/>
                <w:highlight w:val="green"/>
              </w:rPr>
              <w:t>7</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47666FA"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573D6">
              <w:rPr>
                <w:rFonts w:ascii="Arial" w:hAnsi="Arial"/>
                <w:spacing w:val="-2"/>
                <w:sz w:val="24"/>
                <w:szCs w:val="24"/>
                <w:highlight w:val="cyan"/>
              </w:rPr>
              <w:t>24</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01FCB">
              <w:rPr>
                <w:rFonts w:ascii="Arial" w:hAnsi="Arial"/>
                <w:spacing w:val="-2"/>
                <w:sz w:val="24"/>
                <w:szCs w:val="24"/>
                <w:highlight w:val="cyan"/>
              </w:rPr>
              <w:t xml:space="preserve"> </w:t>
            </w:r>
            <w:r w:rsidR="00C41C29">
              <w:rPr>
                <w:rFonts w:ascii="Arial" w:hAnsi="Arial"/>
                <w:spacing w:val="-2"/>
                <w:sz w:val="24"/>
                <w:szCs w:val="24"/>
                <w:highlight w:val="cyan"/>
              </w:rPr>
              <w:t xml:space="preserve">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17E7156E"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C41C29">
              <w:rPr>
                <w:sz w:val="24"/>
                <w:szCs w:val="24"/>
              </w:rPr>
              <w:t>25</w:t>
            </w:r>
            <w:r w:rsidR="00177C3D">
              <w:rPr>
                <w:sz w:val="24"/>
                <w:szCs w:val="24"/>
              </w:rPr>
              <w:t>/</w:t>
            </w:r>
            <w:r w:rsidR="001573D6">
              <w:rPr>
                <w:sz w:val="24"/>
                <w:szCs w:val="24"/>
              </w:rPr>
              <w:t>9</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53DBD7A7" w:rsidR="00672659" w:rsidRPr="008D12BA" w:rsidRDefault="00C41C29" w:rsidP="00904F7F">
            <w:pPr>
              <w:spacing w:line="240" w:lineRule="exact"/>
              <w:jc w:val="both"/>
              <w:rPr>
                <w:rFonts w:ascii="Arial" w:hAnsi="Arial"/>
                <w:sz w:val="24"/>
                <w:szCs w:val="24"/>
              </w:rPr>
            </w:pPr>
            <w:r>
              <w:rPr>
                <w:sz w:val="24"/>
                <w:szCs w:val="24"/>
                <w:highlight w:val="cyan"/>
              </w:rPr>
              <w:t>29</w:t>
            </w:r>
            <w:r w:rsidR="00672659" w:rsidRPr="008D12BA">
              <w:rPr>
                <w:sz w:val="24"/>
                <w:szCs w:val="24"/>
                <w:highlight w:val="cyan"/>
              </w:rPr>
              <w:t>/</w:t>
            </w:r>
            <w:r w:rsidR="00101FCB">
              <w:rPr>
                <w:sz w:val="24"/>
                <w:szCs w:val="24"/>
                <w:highlight w:val="cyan"/>
              </w:rPr>
              <w:t>9</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20BF8166"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C41C29">
              <w:rPr>
                <w:rFonts w:ascii="Arial" w:hAnsi="Arial"/>
                <w:sz w:val="24"/>
                <w:szCs w:val="24"/>
                <w:highlight w:val="cyan"/>
              </w:rPr>
              <w:t>1</w:t>
            </w:r>
            <w:r w:rsidRPr="008D12BA">
              <w:rPr>
                <w:rFonts w:ascii="Arial" w:hAnsi="Arial"/>
                <w:sz w:val="24"/>
                <w:szCs w:val="24"/>
                <w:highlight w:val="cyan"/>
              </w:rPr>
              <w:t xml:space="preserve"> /</w:t>
            </w:r>
            <w:r w:rsidR="00C41C29">
              <w:rPr>
                <w:rFonts w:ascii="Arial" w:hAnsi="Arial"/>
                <w:sz w:val="24"/>
                <w:szCs w:val="24"/>
                <w:highlight w:val="cyan"/>
              </w:rPr>
              <w:t>10</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DD3F4BA"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1573D6">
              <w:rPr>
                <w:rFonts w:ascii="Arial" w:eastAsia="Times New Roman" w:hAnsi="Arial"/>
                <w:b/>
                <w:bCs/>
                <w:u w:val="single"/>
              </w:rPr>
              <w:t>24</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C41C29">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2F1E8143" w:rsidR="001C6186" w:rsidRDefault="001C6186"/>
    <w:p w14:paraId="4051B617" w14:textId="19C36687" w:rsidR="000540F5" w:rsidRDefault="000540F5"/>
    <w:p w14:paraId="7840F82B" w14:textId="6F7D937D" w:rsidR="000540F5" w:rsidRDefault="000540F5"/>
    <w:p w14:paraId="3F9004A4" w14:textId="130EE684" w:rsidR="000540F5" w:rsidRDefault="000540F5"/>
    <w:p w14:paraId="3DAE0EC0" w14:textId="5978A973" w:rsidR="000540F5" w:rsidRDefault="000540F5"/>
    <w:p w14:paraId="0509887B" w14:textId="59C59925" w:rsidR="000540F5" w:rsidRDefault="000540F5"/>
    <w:p w14:paraId="0C90FEB4" w14:textId="31880633" w:rsidR="000540F5" w:rsidRDefault="000540F5"/>
    <w:p w14:paraId="4A629EF4" w14:textId="4478DAF8" w:rsidR="000540F5" w:rsidRDefault="000540F5"/>
    <w:p w14:paraId="6B753E3F" w14:textId="0BE1F525" w:rsidR="000540F5" w:rsidRDefault="000540F5"/>
    <w:p w14:paraId="76864276" w14:textId="17B0A7A6" w:rsidR="000540F5" w:rsidRDefault="000540F5"/>
    <w:p w14:paraId="6F1C4BAA" w14:textId="2B8FBA16" w:rsidR="000540F5" w:rsidRDefault="000540F5"/>
    <w:p w14:paraId="43E2A540" w14:textId="77777777" w:rsidR="000540F5" w:rsidRDefault="000540F5"/>
    <w:p w14:paraId="3392EAA4" w14:textId="77777777" w:rsidR="001026F7" w:rsidRDefault="001026F7"/>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1573D6" w:rsidRPr="001573D6" w14:paraId="033A0B57" w14:textId="77777777" w:rsidTr="001573D6">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060B86AB" w14:textId="77607921" w:rsidR="001573D6" w:rsidRPr="001573D6" w:rsidRDefault="001573D6" w:rsidP="001573D6">
            <w:pPr>
              <w:spacing w:after="0" w:line="240" w:lineRule="auto"/>
              <w:jc w:val="center"/>
              <w:rPr>
                <w:rFonts w:ascii="Calibri" w:eastAsia="Times New Roman" w:hAnsi="Calibri" w:cs="Calibri"/>
                <w:b/>
                <w:bCs/>
                <w:color w:val="000000"/>
                <w:sz w:val="32"/>
                <w:szCs w:val="32"/>
              </w:rPr>
            </w:pPr>
            <w:bookmarkStart w:id="0" w:name="RANGE!A1:I3"/>
            <w:r w:rsidRPr="001573D6">
              <w:rPr>
                <w:rFonts w:ascii="Calibri" w:eastAsia="Times New Roman" w:hAnsi="Calibri" w:cs="Calibri"/>
                <w:b/>
                <w:bCs/>
                <w:color w:val="000000"/>
                <w:sz w:val="32"/>
                <w:szCs w:val="32"/>
              </w:rPr>
              <w:lastRenderedPageBreak/>
              <w:t>MED 24 \ 2025</w:t>
            </w:r>
            <w:bookmarkEnd w:id="0"/>
            <w:r w:rsidR="00C41C29">
              <w:rPr>
                <w:rFonts w:ascii="Calibri" w:eastAsia="Times New Roman" w:hAnsi="Calibri" w:cs="Calibri"/>
                <w:b/>
                <w:bCs/>
                <w:color w:val="000000"/>
                <w:sz w:val="32"/>
                <w:szCs w:val="32"/>
              </w:rPr>
              <w:t>A</w:t>
            </w:r>
          </w:p>
        </w:tc>
      </w:tr>
      <w:tr w:rsidR="001573D6" w:rsidRPr="001573D6" w14:paraId="7CA9BFC7" w14:textId="77777777" w:rsidTr="001573D6">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64D1CB71"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5F7688C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616A9CF3"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521401E0"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6498C1EB"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53544284"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62889C3D"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2DDECBA5"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37399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25%</w:t>
            </w:r>
          </w:p>
        </w:tc>
      </w:tr>
      <w:tr w:rsidR="001573D6" w:rsidRPr="001573D6" w14:paraId="3BCF15F4" w14:textId="77777777" w:rsidTr="001573D6">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72F38A5"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1</w:t>
            </w:r>
          </w:p>
        </w:tc>
        <w:tc>
          <w:tcPr>
            <w:tcW w:w="1620" w:type="dxa"/>
            <w:tcBorders>
              <w:top w:val="nil"/>
              <w:left w:val="nil"/>
              <w:bottom w:val="single" w:sz="4" w:space="0" w:color="auto"/>
              <w:right w:val="nil"/>
            </w:tcBorders>
            <w:shd w:val="clear" w:color="000000" w:fill="FFFFFF"/>
            <w:vAlign w:val="center"/>
            <w:hideMark/>
          </w:tcPr>
          <w:p w14:paraId="099CD575" w14:textId="77777777" w:rsidR="001573D6" w:rsidRPr="001573D6" w:rsidRDefault="001573D6" w:rsidP="001573D6">
            <w:pPr>
              <w:spacing w:after="0" w:line="240" w:lineRule="auto"/>
              <w:jc w:val="center"/>
              <w:rPr>
                <w:rFonts w:ascii="Arial" w:eastAsia="Times New Roman" w:hAnsi="Arial" w:cs="Arial"/>
                <w:color w:val="000000"/>
                <w:sz w:val="16"/>
                <w:szCs w:val="16"/>
              </w:rPr>
            </w:pPr>
            <w:r w:rsidRPr="001573D6">
              <w:rPr>
                <w:rFonts w:ascii="Arial" w:eastAsia="Times New Roman" w:hAnsi="Arial" w:cs="Arial"/>
                <w:color w:val="000000"/>
                <w:sz w:val="16"/>
                <w:szCs w:val="16"/>
              </w:rPr>
              <w:t>15-B00-181</w:t>
            </w:r>
          </w:p>
        </w:tc>
        <w:tc>
          <w:tcPr>
            <w:tcW w:w="3980" w:type="dxa"/>
            <w:tcBorders>
              <w:top w:val="nil"/>
              <w:left w:val="single" w:sz="4" w:space="0" w:color="auto"/>
              <w:bottom w:val="single" w:sz="4" w:space="0" w:color="auto"/>
              <w:right w:val="single" w:sz="4" w:space="0" w:color="auto"/>
            </w:tcBorders>
            <w:shd w:val="clear" w:color="auto" w:fill="auto"/>
            <w:vAlign w:val="center"/>
            <w:hideMark/>
          </w:tcPr>
          <w:p w14:paraId="60B58FDE" w14:textId="77777777" w:rsidR="001573D6" w:rsidRPr="001573D6" w:rsidRDefault="001573D6" w:rsidP="001573D6">
            <w:pPr>
              <w:spacing w:after="0" w:line="240" w:lineRule="auto"/>
              <w:jc w:val="center"/>
              <w:rPr>
                <w:rFonts w:ascii="Arial" w:eastAsia="Times New Roman" w:hAnsi="Arial" w:cs="Arial"/>
              </w:rPr>
            </w:pPr>
            <w:r w:rsidRPr="001573D6">
              <w:rPr>
                <w:rFonts w:ascii="Arial" w:eastAsia="Times New Roman" w:hAnsi="Arial" w:cs="Arial"/>
              </w:rPr>
              <w:t xml:space="preserve">Cladribine 10 mg tablet                               </w:t>
            </w:r>
            <w:r w:rsidRPr="001573D6">
              <w:rPr>
                <w:rFonts w:ascii="Arial" w:eastAsia="Times New Roman" w:hAnsi="Arial" w:cs="Arial"/>
                <w:rtl/>
              </w:rPr>
              <w:t>يعتمد دواء الكلادربين كعلاج خط ثاني مع علاج</w:t>
            </w:r>
            <w:r w:rsidRPr="001573D6">
              <w:rPr>
                <w:rFonts w:ascii="Arial" w:eastAsia="Times New Roman" w:hAnsi="Arial" w:cs="Arial"/>
              </w:rPr>
              <w:t xml:space="preserve">   Natalizumab </w:t>
            </w:r>
            <w:r w:rsidRPr="001573D6">
              <w:rPr>
                <w:rFonts w:ascii="Arial" w:eastAsia="Times New Roman" w:hAnsi="Arial" w:cs="Arial"/>
                <w:rtl/>
              </w:rPr>
              <w:t>على ان تكون نسبة المشاركة لكل منهما ٥٠٪؜ لمجموع مرضى الخط الثاني الكلي</w:t>
            </w:r>
            <w:r w:rsidRPr="001573D6">
              <w:rPr>
                <w:rFonts w:ascii="Arial" w:eastAsia="Times New Roman" w:hAnsi="Arial" w:cs="Arial"/>
              </w:rPr>
              <w:br/>
            </w:r>
            <w:r w:rsidRPr="001573D6">
              <w:rPr>
                <w:rFonts w:ascii="Arial" w:eastAsia="Times New Roman" w:hAnsi="Arial" w:cs="Arial"/>
              </w:rPr>
              <w:br/>
              <w:t xml:space="preserve">- </w:t>
            </w:r>
            <w:r w:rsidRPr="001573D6">
              <w:rPr>
                <w:rFonts w:ascii="Arial" w:eastAsia="Times New Roman" w:hAnsi="Arial" w:cs="Arial"/>
                <w:rtl/>
              </w:rPr>
              <w:t>تلتزم الشركة المصنعة بتوفير بضاعة مجانية بنسبة 50</w:t>
            </w:r>
            <w:r w:rsidRPr="001573D6">
              <w:rPr>
                <w:rFonts w:ascii="Arial" w:eastAsia="Times New Roman" w:hAnsi="Arial" w:cs="Arial"/>
              </w:rPr>
              <w:t xml:space="preserve">%  </w:t>
            </w:r>
            <w:r w:rsidRPr="001573D6">
              <w:rPr>
                <w:rFonts w:ascii="Arial" w:eastAsia="Times New Roman" w:hAnsi="Arial" w:cs="Arial"/>
                <w:rtl/>
              </w:rPr>
              <w:t>من الاحتياج</w:t>
            </w:r>
            <w:r w:rsidRPr="001573D6">
              <w:rPr>
                <w:rFonts w:ascii="Arial" w:eastAsia="Times New Roman" w:hAnsi="Arial" w:cs="Arial"/>
              </w:rPr>
              <w:t xml:space="preserve"> </w:t>
            </w:r>
          </w:p>
        </w:tc>
        <w:tc>
          <w:tcPr>
            <w:tcW w:w="1120" w:type="dxa"/>
            <w:tcBorders>
              <w:top w:val="nil"/>
              <w:left w:val="nil"/>
              <w:bottom w:val="single" w:sz="4" w:space="0" w:color="auto"/>
              <w:right w:val="single" w:sz="4" w:space="0" w:color="auto"/>
            </w:tcBorders>
            <w:shd w:val="clear" w:color="000000" w:fill="FFFFFF"/>
            <w:vAlign w:val="center"/>
            <w:hideMark/>
          </w:tcPr>
          <w:p w14:paraId="305D117D"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3900</w:t>
            </w:r>
          </w:p>
        </w:tc>
        <w:tc>
          <w:tcPr>
            <w:tcW w:w="1120" w:type="dxa"/>
            <w:tcBorders>
              <w:top w:val="nil"/>
              <w:left w:val="nil"/>
              <w:bottom w:val="single" w:sz="4" w:space="0" w:color="auto"/>
              <w:right w:val="single" w:sz="4" w:space="0" w:color="auto"/>
            </w:tcBorders>
            <w:shd w:val="clear" w:color="000000" w:fill="FFFFFF"/>
            <w:vAlign w:val="center"/>
            <w:hideMark/>
          </w:tcPr>
          <w:p w14:paraId="7D74BA14"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 xml:space="preserve">1 tab </w:t>
            </w:r>
          </w:p>
        </w:tc>
        <w:tc>
          <w:tcPr>
            <w:tcW w:w="960" w:type="dxa"/>
            <w:tcBorders>
              <w:top w:val="nil"/>
              <w:left w:val="nil"/>
              <w:bottom w:val="single" w:sz="4" w:space="0" w:color="auto"/>
              <w:right w:val="single" w:sz="4" w:space="0" w:color="auto"/>
            </w:tcBorders>
            <w:shd w:val="clear" w:color="000000" w:fill="FFFFFF"/>
            <w:vAlign w:val="center"/>
            <w:hideMark/>
          </w:tcPr>
          <w:p w14:paraId="02139106"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1346</w:t>
            </w:r>
          </w:p>
        </w:tc>
        <w:tc>
          <w:tcPr>
            <w:tcW w:w="940" w:type="dxa"/>
            <w:tcBorders>
              <w:top w:val="nil"/>
              <w:left w:val="nil"/>
              <w:bottom w:val="single" w:sz="4" w:space="0" w:color="auto"/>
              <w:right w:val="single" w:sz="4" w:space="0" w:color="auto"/>
            </w:tcBorders>
            <w:shd w:val="clear" w:color="000000" w:fill="FFFFFF"/>
            <w:vAlign w:val="center"/>
            <w:hideMark/>
          </w:tcPr>
          <w:p w14:paraId="43AF3B1E"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942.2</w:t>
            </w:r>
          </w:p>
        </w:tc>
        <w:tc>
          <w:tcPr>
            <w:tcW w:w="1240" w:type="dxa"/>
            <w:tcBorders>
              <w:top w:val="nil"/>
              <w:left w:val="nil"/>
              <w:bottom w:val="single" w:sz="4" w:space="0" w:color="auto"/>
              <w:right w:val="single" w:sz="4" w:space="0" w:color="auto"/>
            </w:tcBorders>
            <w:shd w:val="clear" w:color="000000" w:fill="FFFFFF"/>
            <w:vAlign w:val="center"/>
            <w:hideMark/>
          </w:tcPr>
          <w:p w14:paraId="347BC09F"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605.7</w:t>
            </w:r>
          </w:p>
        </w:tc>
        <w:tc>
          <w:tcPr>
            <w:tcW w:w="1240" w:type="dxa"/>
            <w:tcBorders>
              <w:top w:val="nil"/>
              <w:left w:val="nil"/>
              <w:bottom w:val="single" w:sz="4" w:space="0" w:color="auto"/>
              <w:right w:val="single" w:sz="4" w:space="0" w:color="auto"/>
            </w:tcBorders>
            <w:shd w:val="clear" w:color="000000" w:fill="FFFFFF"/>
            <w:vAlign w:val="center"/>
            <w:hideMark/>
          </w:tcPr>
          <w:p w14:paraId="0A9972A0"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336.5</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4B13E70A"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1573D6">
              <w:rPr>
                <w:rFonts w:ascii="Arial" w:hAnsi="Arial"/>
                <w:b/>
                <w:spacing w:val="-2"/>
                <w:sz w:val="24"/>
                <w:szCs w:val="24"/>
                <w:highlight w:val="cyan"/>
              </w:rPr>
              <w:t>24</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41C29">
              <w:rPr>
                <w:rFonts w:ascii="Arial" w:hAnsi="Arial"/>
                <w:b/>
                <w:spacing w:val="-2"/>
                <w:sz w:val="24"/>
                <w:szCs w:val="24"/>
                <w:highlight w:val="cyan"/>
              </w:rPr>
              <w:t>A</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1B3FD10B"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1573D6">
              <w:rPr>
                <w:rFonts w:ascii="Arial" w:hAnsi="Arial"/>
                <w:bCs/>
                <w:sz w:val="24"/>
                <w:szCs w:val="24"/>
                <w:lang w:val="en-GB"/>
              </w:rPr>
              <w:t>24</w:t>
            </w:r>
            <w:r w:rsidR="00C41C29">
              <w:rPr>
                <w:rFonts w:ascii="Arial" w:hAnsi="Arial"/>
                <w:bCs/>
                <w:sz w:val="24"/>
                <w:szCs w:val="24"/>
                <w:lang w:val="en-GB"/>
              </w:rPr>
              <w:t xml:space="preserve">A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74E2EB4"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C41C29">
              <w:rPr>
                <w:rFonts w:ascii="Arial" w:hAnsi="Arial"/>
                <w:b/>
                <w:sz w:val="24"/>
                <w:szCs w:val="24"/>
                <w:highlight w:val="yellow"/>
                <w:lang w:val="en-GB"/>
              </w:rPr>
              <w:t>29</w:t>
            </w:r>
            <w:r w:rsidRPr="004D22E1">
              <w:rPr>
                <w:rFonts w:ascii="Arial" w:hAnsi="Arial"/>
                <w:b/>
                <w:sz w:val="24"/>
                <w:szCs w:val="24"/>
                <w:highlight w:val="yellow"/>
                <w:lang w:val="en-GB"/>
              </w:rPr>
              <w:t>/</w:t>
            </w:r>
            <w:r w:rsidR="000540F5">
              <w:rPr>
                <w:rFonts w:ascii="Arial" w:hAnsi="Arial"/>
                <w:b/>
                <w:sz w:val="24"/>
                <w:szCs w:val="24"/>
                <w:highlight w:val="yellow"/>
                <w:lang w:val="en-GB"/>
              </w:rPr>
              <w:t>9</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080EA707"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C41C29">
              <w:rPr>
                <w:rFonts w:ascii="Arial Narrow" w:eastAsia="Calibri" w:hAnsi="Arial Narrow" w:cs="Arial"/>
                <w:sz w:val="24"/>
                <w:szCs w:val="24"/>
                <w:highlight w:val="cyan"/>
              </w:rPr>
              <w:t>1</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C41C29">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36F82318"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C41C29">
              <w:rPr>
                <w:rFonts w:ascii="Arial Narrow" w:eastAsia="Calibri" w:hAnsi="Arial Narrow" w:cs="Arial"/>
                <w:sz w:val="24"/>
                <w:szCs w:val="24"/>
                <w:highlight w:val="cyan"/>
              </w:rPr>
              <w:t>28</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7D62899A" w:rsidR="00672659" w:rsidRPr="004D22E1" w:rsidRDefault="00672659" w:rsidP="007B728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1573D6">
              <w:rPr>
                <w:rFonts w:ascii="Arial" w:hAnsi="Arial"/>
                <w:b/>
                <w:spacing w:val="-2"/>
                <w:sz w:val="24"/>
                <w:szCs w:val="24"/>
                <w:highlight w:val="yellow"/>
              </w:rPr>
              <w:t>24</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C41C29">
              <w:rPr>
                <w:rFonts w:ascii="Arial" w:hAnsi="Arial"/>
                <w:bCs/>
                <w:spacing w:val="-2"/>
                <w:sz w:val="24"/>
                <w:szCs w:val="24"/>
              </w:rPr>
              <w:t>A</w:t>
            </w:r>
          </w:p>
          <w:p w14:paraId="13B5FFA5" w14:textId="4845CD75" w:rsidR="001573D6" w:rsidRPr="001573D6" w:rsidRDefault="00672659" w:rsidP="001573D6">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573D6">
              <w:rPr>
                <w:rFonts w:ascii="Arial" w:hAnsi="Arial"/>
                <w:bCs/>
                <w:spacing w:val="-2"/>
                <w:sz w:val="24"/>
                <w:szCs w:val="24"/>
                <w:u w:val="single"/>
              </w:rPr>
              <w:t>24</w:t>
            </w:r>
            <w:r w:rsidR="00C41C29">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C37F78B" w:rsidR="00672659" w:rsidRPr="004D22E1" w:rsidRDefault="00C41C29" w:rsidP="00704730">
            <w:pPr>
              <w:spacing w:after="148"/>
              <w:ind w:left="96"/>
              <w:rPr>
                <w:rFonts w:ascii="Arial" w:hAnsi="Arial"/>
                <w:sz w:val="24"/>
                <w:szCs w:val="24"/>
                <w:lang w:val="en-GB"/>
              </w:rPr>
            </w:pPr>
            <w:r>
              <w:rPr>
                <w:rFonts w:ascii="Arial" w:hAnsi="Arial"/>
                <w:sz w:val="24"/>
                <w:szCs w:val="24"/>
                <w:highlight w:val="yellow"/>
                <w:lang w:val="en-GB"/>
              </w:rPr>
              <w:t>1</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10</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27A000D5"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C41C29">
              <w:rPr>
                <w:rFonts w:ascii="Arial" w:hAnsi="Arial"/>
                <w:bCs/>
                <w:sz w:val="24"/>
                <w:szCs w:val="24"/>
                <w:lang w:val="en-GB"/>
              </w:rPr>
              <w:t>2</w:t>
            </w:r>
            <w:r w:rsidRPr="004D22E1">
              <w:rPr>
                <w:rFonts w:ascii="Arial" w:hAnsi="Arial"/>
                <w:bCs/>
                <w:sz w:val="24"/>
                <w:szCs w:val="24"/>
                <w:lang w:val="en-GB"/>
              </w:rPr>
              <w:t xml:space="preserve">  –</w:t>
            </w:r>
            <w:r w:rsidR="00C41C29">
              <w:rPr>
                <w:rFonts w:ascii="Arial" w:hAnsi="Arial"/>
                <w:bCs/>
                <w:sz w:val="24"/>
                <w:szCs w:val="24"/>
                <w:lang w:val="en-GB"/>
              </w:rPr>
              <w:t>10</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BD6722" w:rsidRPr="00233B59" w14:paraId="66FC57F1" w14:textId="77777777" w:rsidTr="00F67747">
        <w:trPr>
          <w:trHeight w:val="1609"/>
        </w:trPr>
        <w:tc>
          <w:tcPr>
            <w:tcW w:w="190" w:type="pct"/>
            <w:shd w:val="clear" w:color="auto" w:fill="F2F2F2"/>
          </w:tcPr>
          <w:p w14:paraId="0F2A3C59" w14:textId="77777777" w:rsidR="00BD6722"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259D1FC"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AD99E78" w14:textId="77777777" w:rsidR="00BD6722" w:rsidRDefault="00BD6722" w:rsidP="00BD6722">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nil"/>
            </w:tcBorders>
            <w:shd w:val="clear" w:color="000000" w:fill="FFFFFF"/>
          </w:tcPr>
          <w:p w14:paraId="79A126F9" w14:textId="6D4A8E26"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AE16EF">
              <w:t>15-B00-181</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661264E" w14:textId="00D786C1"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AE16EF">
              <w:t xml:space="preserve">"Cladribine 10 mg tablet                               </w:t>
            </w:r>
            <w:r w:rsidRPr="00AE16EF">
              <w:rPr>
                <w:rtl/>
              </w:rPr>
              <w:t>يعتمد دواء الكلادربين كعلاج خط ثاني مع علاج</w:t>
            </w:r>
            <w:r w:rsidRPr="00AE16EF">
              <w:t xml:space="preserve">   Natalizumab </w:t>
            </w:r>
            <w:r w:rsidRPr="00AE16EF">
              <w:rPr>
                <w:rtl/>
              </w:rPr>
              <w:t>على ان تكون نسبة المشاركة لكل منهما ٥٠٪؜ لمجموع مرضى الخط الثاني الكلي</w:t>
            </w:r>
          </w:p>
        </w:tc>
        <w:tc>
          <w:tcPr>
            <w:tcW w:w="184" w:type="pct"/>
            <w:shd w:val="clear" w:color="auto" w:fill="F2F2F2"/>
            <w:vAlign w:val="center"/>
          </w:tcPr>
          <w:p w14:paraId="48073DF3"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8E07548" w14:textId="77777777" w:rsidR="00BD6722" w:rsidRDefault="00BD6722" w:rsidP="00BD6722">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6003B7A" w14:textId="77777777" w:rsidR="00BD6722" w:rsidRDefault="00BD6722" w:rsidP="00BD672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1F67583" w14:textId="77777777" w:rsidR="00BD6722" w:rsidRDefault="00BD6722" w:rsidP="00BD6722">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706F34A"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0B02969"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1317E95"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2D1E103"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8B2037C" w14:textId="77777777" w:rsidR="00BD6722"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3C8C42" w14:textId="77777777" w:rsidR="00BD6722" w:rsidRPr="00233B59" w:rsidRDefault="00BD6722" w:rsidP="00BD672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DDD7C25"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4F06BD0"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664D245"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4E37462"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4F4D334"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F57589E" w14:textId="77777777" w:rsidR="00BD6722"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4EF805C" w14:textId="77777777" w:rsidR="00BD6722" w:rsidRDefault="00BD6722" w:rsidP="00BD6722">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31C36E4"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C72B120"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70212D5" w14:textId="77777777" w:rsidR="00BD6722" w:rsidRPr="00233B59"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599591D" w14:textId="77777777" w:rsidR="00BD6722" w:rsidRDefault="00BD6722" w:rsidP="00BD6722">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1C983923" w14:textId="77777777" w:rsidR="00DE11BF" w:rsidRPr="00F6508E" w:rsidRDefault="00DE11BF" w:rsidP="00DE11BF">
      <w:pPr>
        <w:jc w:val="both"/>
        <w:rPr>
          <w:szCs w:val="24"/>
        </w:rPr>
      </w:pPr>
      <w:r w:rsidRPr="00F6508E">
        <w:rPr>
          <w:szCs w:val="24"/>
        </w:rPr>
        <w:lastRenderedPageBreak/>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280A" w14:textId="77777777" w:rsidR="005106D0" w:rsidRDefault="005106D0" w:rsidP="00400881">
      <w:pPr>
        <w:spacing w:after="0" w:line="240" w:lineRule="auto"/>
      </w:pPr>
      <w:r>
        <w:separator/>
      </w:r>
    </w:p>
  </w:endnote>
  <w:endnote w:type="continuationSeparator" w:id="0">
    <w:p w14:paraId="73826F64" w14:textId="77777777" w:rsidR="005106D0" w:rsidRDefault="005106D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2FDBF" w14:textId="77777777" w:rsidR="005106D0" w:rsidRDefault="005106D0" w:rsidP="00400881">
      <w:pPr>
        <w:spacing w:after="0" w:line="240" w:lineRule="auto"/>
      </w:pPr>
      <w:r>
        <w:separator/>
      </w:r>
    </w:p>
  </w:footnote>
  <w:footnote w:type="continuationSeparator" w:id="0">
    <w:p w14:paraId="25FFB924" w14:textId="77777777" w:rsidR="005106D0" w:rsidRDefault="005106D0"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0303"/>
    <w:rsid w:val="004F2195"/>
    <w:rsid w:val="004F2B9C"/>
    <w:rsid w:val="004F469D"/>
    <w:rsid w:val="004F7417"/>
    <w:rsid w:val="00500DF8"/>
    <w:rsid w:val="0050126E"/>
    <w:rsid w:val="00501BA8"/>
    <w:rsid w:val="00504239"/>
    <w:rsid w:val="00504DA0"/>
    <w:rsid w:val="005055C1"/>
    <w:rsid w:val="005106D0"/>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722"/>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1C29"/>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18A0"/>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126</Pages>
  <Words>37693</Words>
  <Characters>214855</Characters>
  <Application>Microsoft Office Word</Application>
  <DocSecurity>0</DocSecurity>
  <Lines>1790</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291</cp:revision>
  <cp:lastPrinted>2024-11-26T17:00:00Z</cp:lastPrinted>
  <dcterms:created xsi:type="dcterms:W3CDTF">2024-08-28T15:35:00Z</dcterms:created>
  <dcterms:modified xsi:type="dcterms:W3CDTF">2025-09-24T08:11:00Z</dcterms:modified>
</cp:coreProperties>
</file>